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r w:rsidDel="00000000" w:rsidR="00000000" w:rsidRPr="00000000">
        <w:rPr>
          <w:rtl w:val="0"/>
        </w:rPr>
        <w:t xml:space="preserve">Conditions générales de vente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sz w:val="32"/>
          <w:szCs w:val="3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présentes conditions générales de vente s'appliquent à toutes les ventes conclues sur le site Internet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https://lacompagniedestropes.eu</w:t>
        </w:r>
      </w:hyperlink>
      <w:r w:rsidDel="00000000" w:rsidR="00000000" w:rsidRPr="00000000">
        <w:rPr>
          <w:rtl w:val="0"/>
        </w:rPr>
        <w:t xml:space="preserve"> et au travers de la plateforme HelloAsso©,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sous réserve des conditions particulières indiquées dans la présentation des produits.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sz w:val="32"/>
          <w:szCs w:val="32"/>
        </w:rPr>
      </w:pPr>
      <w:r w:rsidDel="00000000" w:rsidR="00000000" w:rsidRPr="00000000">
        <w:rPr>
          <w:rtl w:val="0"/>
        </w:rPr>
      </w:r>
    </w:p>
    <w:p w:rsidR="00000000" w:rsidDel="00000000" w:rsidP="00000000" w:rsidRDefault="00000000" w:rsidRPr="00000000" w14:paraId="00000004">
      <w:pPr>
        <w:pStyle w:val="Heading2"/>
        <w:spacing w:line="360" w:lineRule="auto"/>
        <w:jc w:val="both"/>
        <w:rPr>
          <w:sz w:val="32"/>
          <w:szCs w:val="32"/>
        </w:rPr>
      </w:pPr>
      <w:r w:rsidDel="00000000" w:rsidR="00000000" w:rsidRPr="00000000">
        <w:rPr>
          <w:sz w:val="32"/>
          <w:szCs w:val="32"/>
          <w:rtl w:val="0"/>
        </w:rPr>
        <w:t xml:space="preserve">ARTICLE 1 : Mentions obligatoires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site Internet </w:t>
      </w: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https://lacompagniedestropes.eu</w:t>
        </w:r>
      </w:hyperlink>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 un service de :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Compagnie des Tropes »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Adresse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 Maison des associations du 15</w:t>
      </w:r>
      <w:r w:rsidDel="00000000" w:rsidR="00000000" w:rsidRPr="00000000">
        <w:rPr>
          <w:rFonts w:ascii="Arial" w:cs="Arial" w:eastAsia="Arial" w:hAnsi="Arial"/>
          <w:b w:val="0"/>
          <w:i w:val="0"/>
          <w:smallCaps w:val="0"/>
          <w:strike w:val="0"/>
          <w:color w:val="000000"/>
          <w:sz w:val="24"/>
          <w:szCs w:val="24"/>
          <w:highlight w:val="white"/>
          <w:u w:val="none"/>
          <w:vertAlign w:val="superscript"/>
          <w:rtl w:val="0"/>
        </w:rPr>
        <w:t xml:space="preserve">ème</w:t>
      </w:r>
      <w:r w:rsidDel="00000000" w:rsidR="00000000" w:rsidRPr="00000000">
        <w:rPr>
          <w:highlight w:val="white"/>
          <w:vertAlign w:val="superscript"/>
          <w:rtl w:val="0"/>
        </w:rPr>
        <w:t xml:space="preserve"> </w:t>
      </w:r>
      <w:r w:rsidDel="00000000" w:rsidR="00000000" w:rsidRPr="00000000">
        <w:rPr>
          <w:highlight w:val="white"/>
          <w:rtl w:val="0"/>
        </w:rPr>
        <w:t xml:space="preserve">arrondissement, 22, rue de la Saïda,</w:t>
      </w:r>
      <w:r w:rsidDel="00000000" w:rsidR="00000000" w:rsidRPr="00000000">
        <w:rPr>
          <w:rtl w:val="0"/>
        </w:rPr>
        <w:t xml:space="preserve"> </w:t>
      </w:r>
      <w:r w:rsidDel="00000000" w:rsidR="00000000" w:rsidRPr="00000000">
        <w:rPr>
          <w:highlight w:val="white"/>
          <w:rtl w:val="0"/>
        </w:rPr>
        <w:t xml:space="preserve">75015, Paris</w:t>
      </w:r>
      <w:r w:rsidDel="00000000" w:rsidR="00000000" w:rsidRPr="00000000">
        <w:rPr>
          <w:b w:val="1"/>
          <w:rtl w:val="0"/>
        </w:rPr>
        <w:t xml:space="preserv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Boite au lettre n°9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uméro de Siret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 </w:t>
      </w:r>
      <w:hyperlink r:id="r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78844052700026</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APE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 9001Z</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 d’entrepreneur du spectacle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 2-1092517 / 3-1092518</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Adresse électronique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hyperlink r:id="rId10">
        <w:r w:rsidDel="00000000" w:rsidR="00000000" w:rsidRPr="00000000">
          <w:rPr>
            <w:rFonts w:ascii="Arial" w:cs="Arial" w:eastAsia="Arial" w:hAnsi="Arial"/>
            <w:b w:val="0"/>
            <w:i w:val="0"/>
            <w:smallCaps w:val="0"/>
            <w:strike w:val="0"/>
            <w:color w:val="0000ff"/>
            <w:sz w:val="24"/>
            <w:szCs w:val="24"/>
            <w:highlight w:val="white"/>
            <w:u w:val="single"/>
            <w:vertAlign w:val="baseline"/>
            <w:rtl w:val="0"/>
          </w:rPr>
          <w:t xml:space="preserve">administration@lacompagniedestropes.eu</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Numéro de téléphone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hyperlink r:id="rId11">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07 69 96 01 26</w:t>
        </w:r>
      </w:hyperlink>
      <w:r w:rsidDel="00000000" w:rsidR="00000000" w:rsidRPr="00000000">
        <w:rPr>
          <w:rtl w:val="0"/>
        </w:rPr>
      </w:r>
    </w:p>
    <w:p w:rsidR="00000000" w:rsidDel="00000000" w:rsidP="00000000" w:rsidRDefault="00000000" w:rsidRPr="00000000" w14:paraId="0000000F">
      <w:pPr>
        <w:pStyle w:val="Heading2"/>
        <w:jc w:val="both"/>
        <w:rPr>
          <w:sz w:val="32"/>
          <w:szCs w:val="32"/>
        </w:rPr>
      </w:pPr>
      <w:r w:rsidDel="00000000" w:rsidR="00000000" w:rsidRPr="00000000">
        <w:rPr>
          <w:rtl w:val="0"/>
        </w:rPr>
      </w:r>
    </w:p>
    <w:p w:rsidR="00000000" w:rsidDel="00000000" w:rsidP="00000000" w:rsidRDefault="00000000" w:rsidRPr="00000000" w14:paraId="00000010">
      <w:pPr>
        <w:pStyle w:val="Heading2"/>
        <w:jc w:val="both"/>
        <w:rPr>
          <w:sz w:val="32"/>
          <w:szCs w:val="32"/>
        </w:rPr>
      </w:pPr>
      <w:r w:rsidDel="00000000" w:rsidR="00000000" w:rsidRPr="00000000">
        <w:rPr>
          <w:sz w:val="32"/>
          <w:szCs w:val="32"/>
          <w:rtl w:val="0"/>
        </w:rPr>
        <w:t xml:space="preserve">ARTICLE 2 : Caractéristiques essentielles des produits et services vendus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site Internet </w:t>
      </w:r>
      <w:hyperlink r:id="rId1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https://lacompagniedestropes.eu</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vend via la p</w:t>
      </w:r>
      <w:r w:rsidDel="00000000" w:rsidR="00000000" w:rsidRPr="00000000">
        <w:rPr>
          <w:rtl w:val="0"/>
        </w:rPr>
        <w:t xml:space="preserve">lateforme HelloAsso©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19"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Pièces de théâtre courtes à destination d</w:t>
      </w:r>
      <w:r w:rsidDel="00000000" w:rsidR="00000000" w:rsidRPr="00000000">
        <w:rPr>
          <w:rtl w:val="0"/>
        </w:rPr>
        <w:t xml:space="preserv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préadolescents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téléchargement PDF</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Aussi nommée</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piécettes à télécharger en PDF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client déclare avoir pris connaissance et avoir accepté les conditions générales de vente antérieurement à la passation de sa commande. La validation de votre commande vaut donc pour acceptation des conditions générales de vente.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15">
      <w:pPr>
        <w:pStyle w:val="Heading2"/>
        <w:jc w:val="both"/>
        <w:rPr>
          <w:sz w:val="32"/>
          <w:szCs w:val="32"/>
        </w:rPr>
      </w:pPr>
      <w:r w:rsidDel="00000000" w:rsidR="00000000" w:rsidRPr="00000000">
        <w:rPr>
          <w:sz w:val="32"/>
          <w:szCs w:val="32"/>
          <w:rtl w:val="0"/>
        </w:rPr>
        <w:t xml:space="preserve">ARTICLE 3 : Prix</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prix de nos produits sont indiqués en </w:t>
      </w:r>
      <w:r w:rsidDel="00000000" w:rsidR="00000000" w:rsidRPr="00000000">
        <w:rPr>
          <w:rtl w:val="0"/>
        </w:rPr>
        <w:t xml:space="preserve">euros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toutes taxes comprises (TTC).</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client est seul responsable des déclarations et paiements de tout droit de douane ou autre taxe susceptibles d'être exigibles dans son pays.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prix à l’unité d’une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piécette à télécharger en PDF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 de 7 € (sept euros). Celui-ci est établi avec, d’une part, un revenu direct à hauteur de 5 € (cinq euros)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reversé en soutien à la création artistique de «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Compagnie des Tropes », et d’autre part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revenu à hauteur de 2 € (deux euros) à valoir comme droits d’auteurs. Les droits d’auteur seront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selon les cas, soit reversés à l’association de « la Compagnie des Tropes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soit aux auteurs.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Pour 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piécettes à télécharger en PDF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aucun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frais de livraison n’est applicable.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1C">
      <w:pPr>
        <w:pStyle w:val="Heading2"/>
        <w:jc w:val="both"/>
        <w:rPr>
          <w:sz w:val="32"/>
          <w:szCs w:val="32"/>
        </w:rPr>
      </w:pPr>
      <w:r w:rsidDel="00000000" w:rsidR="00000000" w:rsidRPr="00000000">
        <w:rPr>
          <w:sz w:val="32"/>
          <w:szCs w:val="32"/>
          <w:rtl w:val="0"/>
        </w:rPr>
        <w:t xml:space="preserve">ARTICLE 4 : Délai de disponibilité des produits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b w:val="1"/>
          <w:rtl w:val="0"/>
        </w:rPr>
        <w:t xml:space="preserve">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 piécettes à télécharger en PDF</w:t>
      </w:r>
      <w:r w:rsidDel="00000000" w:rsidR="00000000" w:rsidRPr="00000000">
        <w:rPr>
          <w:rtl w:val="0"/>
        </w:rPr>
        <w:t xml:space="preserve"> sont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disponibles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dès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w:t>
      </w:r>
      <w:r w:rsidDel="00000000" w:rsidR="00000000" w:rsidRPr="00000000">
        <w:rPr>
          <w:rtl w:val="0"/>
        </w:rPr>
        <w:t xml:space="preserve">réception du mail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confirmation d’achat.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Cet </w:t>
      </w:r>
      <w:r w:rsidDel="00000000" w:rsidR="00000000" w:rsidRPr="00000000">
        <w:rPr>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indiquera, pour </w:t>
      </w:r>
      <w:r w:rsidDel="00000000" w:rsidR="00000000" w:rsidRPr="00000000">
        <w:rPr>
          <w:rtl w:val="0"/>
        </w:rPr>
        <w:t xml:space="preserve">toute commande, un lien vers une page privée de notre site web, ainsi qu’un code secret à huit chiffres (exemple : 12345678). Ce code secret sera devra être indiqué dans l’encart « code secret » sur la page privé susmentionnée. Après validation du code secret, l’acheteur sera redirigé vers la version PDF de la piécette et sera libre de la télécharger.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t xml:space="preserve">Chaque piécette nécessite son code secret personnel. Ainsi, vous recevrez autant de mails de confirmation que de piécettes différentes achetées; chacun avec un lien vers une page privée spécifique et un code secret associé.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t xml:space="preserve">Nota bene : le mail de confirmation sera émis par HelloAsso©.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b w:val="1"/>
          <w:sz w:val="32"/>
          <w:szCs w:val="32"/>
        </w:rPr>
      </w:pPr>
      <w:r w:rsidDel="00000000" w:rsidR="00000000" w:rsidRPr="00000000">
        <w:rPr>
          <w:b w:val="1"/>
          <w:sz w:val="32"/>
          <w:szCs w:val="32"/>
          <w:rtl w:val="0"/>
        </w:rPr>
        <w:t xml:space="preserve">ARTICLE 5 : Paiement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t xml:space="preserve">Le paiement des piécettes s'effectue via le site HelloAsso©, accessible via un bouton intégré directement sur le site de </w:t>
      </w:r>
      <w:hyperlink r:id="rId13">
        <w:r w:rsidDel="00000000" w:rsidR="00000000" w:rsidRPr="00000000">
          <w:rPr>
            <w:color w:val="1155cc"/>
            <w:u w:val="single"/>
            <w:rtl w:val="0"/>
          </w:rPr>
          <w:t xml:space="preserve">la Compagnie des Tropes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t xml:space="preserve">Étapes : </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19" w:before="0" w:line="240" w:lineRule="auto"/>
        <w:ind w:left="720" w:right="0" w:hanging="360"/>
        <w:jc w:val="both"/>
        <w:rPr>
          <w:u w:val="none"/>
        </w:rPr>
      </w:pPr>
      <w:hyperlink r:id="rId14">
        <w:r w:rsidDel="00000000" w:rsidR="00000000" w:rsidRPr="00000000">
          <w:rPr>
            <w:color w:val="1155cc"/>
            <w:u w:val="single"/>
            <w:rtl w:val="0"/>
          </w:rPr>
          <w:t xml:space="preserve">https://lacompagniedestropes.eu/des-pieces-de-theatre-courtes-pour-pre-adolescents-cycle-3-et-4/</w:t>
        </w:r>
      </w:hyperlink>
      <w:r w:rsidDel="00000000" w:rsidR="00000000" w:rsidRPr="00000000">
        <w:rPr>
          <w:rtl w:val="0"/>
        </w:rPr>
        <w:t xml:space="preserve">, c</w:t>
      </w:r>
      <w:r w:rsidDel="00000000" w:rsidR="00000000" w:rsidRPr="00000000">
        <w:rPr>
          <w:rtl w:val="0"/>
        </w:rPr>
        <w:t xml:space="preserve">liquez sur le bouton « Acheter la piécette » pour la piécette que vous souhaitez acquérir.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right="0"/>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right="0"/>
        <w:jc w:val="both"/>
        <w:rPr>
          <w:b w:val="1"/>
        </w:rPr>
      </w:pPr>
      <w:r w:rsidDel="00000000" w:rsidR="00000000" w:rsidRPr="00000000">
        <w:rPr>
          <w:b w:val="1"/>
          <w:rtl w:val="0"/>
        </w:rPr>
        <w:t xml:space="preserve">Vous serez redirigé vers la plateforme de vente HelloAsso©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right="0"/>
        <w:jc w:val="both"/>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u w:val="none"/>
        </w:rPr>
      </w:pPr>
      <w:r w:rsidDel="00000000" w:rsidR="00000000" w:rsidRPr="00000000">
        <w:rPr>
          <w:rtl w:val="0"/>
        </w:rPr>
        <w:t xml:space="preserve">Sur la plateforme</w:t>
      </w:r>
      <w:r w:rsidDel="00000000" w:rsidR="00000000" w:rsidRPr="00000000">
        <w:rPr>
          <w:rtl w:val="0"/>
        </w:rPr>
        <w:t xml:space="preserve"> HelloAsso©, complétez les informations demandées : </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19" w:before="0" w:line="240" w:lineRule="auto"/>
        <w:ind w:left="1440" w:right="0" w:hanging="360"/>
        <w:jc w:val="both"/>
        <w:rPr/>
      </w:pPr>
      <w:r w:rsidDel="00000000" w:rsidR="00000000" w:rsidRPr="00000000">
        <w:rPr>
          <w:rtl w:val="0"/>
        </w:rPr>
        <w:t xml:space="preserve">Nom </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19" w:before="0" w:line="240" w:lineRule="auto"/>
        <w:ind w:left="1440" w:right="0" w:hanging="360"/>
        <w:jc w:val="both"/>
        <w:rPr>
          <w:u w:val="none"/>
        </w:rPr>
      </w:pPr>
      <w:r w:rsidDel="00000000" w:rsidR="00000000" w:rsidRPr="00000000">
        <w:rPr>
          <w:rtl w:val="0"/>
        </w:rPr>
        <w:t xml:space="preserve">Prénom </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19" w:before="0" w:line="240" w:lineRule="auto"/>
        <w:ind w:left="1440" w:right="0" w:hanging="360"/>
        <w:jc w:val="both"/>
        <w:rPr>
          <w:u w:val="none"/>
        </w:rPr>
      </w:pPr>
      <w:r w:rsidDel="00000000" w:rsidR="00000000" w:rsidRPr="00000000">
        <w:rPr>
          <w:rtl w:val="0"/>
        </w:rPr>
        <w:t xml:space="preserve">Adresse postale </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19" w:before="0" w:line="240" w:lineRule="auto"/>
        <w:ind w:left="1440" w:right="0" w:hanging="360"/>
        <w:jc w:val="both"/>
        <w:rPr>
          <w:u w:val="none"/>
        </w:rPr>
      </w:pPr>
      <w:r w:rsidDel="00000000" w:rsidR="00000000" w:rsidRPr="00000000">
        <w:rPr>
          <w:rtl w:val="0"/>
        </w:rPr>
        <w:t xml:space="preserve">Adresse e-mail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19" w:before="0" w:line="240" w:lineRule="auto"/>
        <w:ind w:left="1440" w:right="0" w:hanging="360"/>
        <w:jc w:val="both"/>
        <w:rPr>
          <w:u w:val="none"/>
        </w:rPr>
      </w:pPr>
      <w:r w:rsidDel="00000000" w:rsidR="00000000" w:rsidRPr="00000000">
        <w:rPr>
          <w:rtl w:val="0"/>
        </w:rPr>
        <w:t xml:space="preserve">Date de naissance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right="0"/>
        <w:jc w:val="both"/>
        <w:rPr/>
      </w:pPr>
      <w:r w:rsidDel="00000000" w:rsidR="00000000" w:rsidRPr="00000000">
        <w:rPr>
          <w:rtl w:val="0"/>
        </w:rPr>
      </w:r>
    </w:p>
    <w:p w:rsidR="00000000" w:rsidDel="00000000" w:rsidP="00000000" w:rsidRDefault="00000000" w:rsidRPr="00000000" w14:paraId="00000033">
      <w:pPr>
        <w:spacing w:after="119" w:line="240" w:lineRule="auto"/>
        <w:jc w:val="both"/>
        <w:rPr>
          <w:b w:val="1"/>
        </w:rPr>
      </w:pPr>
      <w:r w:rsidDel="00000000" w:rsidR="00000000" w:rsidRPr="00000000">
        <w:rPr>
          <w:b w:val="1"/>
          <w:rtl w:val="0"/>
        </w:rPr>
        <w:t xml:space="preserve">Vérifiez les détails, le montant total de votre commande et vos informations personnelles. Rectifiez au préalable les éventuelles erreurs avant toute acceptation.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right="0"/>
        <w:jc w:val="both"/>
        <w:rPr/>
      </w:pPr>
      <w:r w:rsidDel="00000000" w:rsidR="00000000" w:rsidRPr="00000000">
        <w:rPr>
          <w:rtl w:val="0"/>
        </w:rPr>
      </w:r>
    </w:p>
    <w:p w:rsidR="00000000" w:rsidDel="00000000" w:rsidP="00000000" w:rsidRDefault="00000000" w:rsidRPr="00000000" w14:paraId="00000035">
      <w:pPr>
        <w:numPr>
          <w:ilvl w:val="0"/>
          <w:numId w:val="9"/>
        </w:numPr>
        <w:spacing w:after="119" w:line="240" w:lineRule="auto"/>
        <w:ind w:left="720" w:hanging="360"/>
        <w:jc w:val="both"/>
      </w:pPr>
      <w:r w:rsidDel="00000000" w:rsidR="00000000" w:rsidRPr="00000000">
        <w:rPr>
          <w:rtl w:val="0"/>
        </w:rPr>
        <w:t xml:space="preserve">Procéder au paiement par carte bancaire </w:t>
      </w:r>
    </w:p>
    <w:p w:rsidR="00000000" w:rsidDel="00000000" w:rsidP="00000000" w:rsidRDefault="00000000" w:rsidRPr="00000000" w14:paraId="00000036">
      <w:pPr>
        <w:spacing w:after="119" w:line="240" w:lineRule="auto"/>
        <w:jc w:val="both"/>
        <w:rPr>
          <w:i w:val="1"/>
        </w:rPr>
      </w:pPr>
      <w:r w:rsidDel="00000000" w:rsidR="00000000" w:rsidRPr="00000000">
        <w:rPr>
          <w:i w:val="1"/>
          <w:rtl w:val="0"/>
        </w:rPr>
        <w:t xml:space="preserve">« Sur HelloAsso, le paiement est possible uniquement par carte bancaire : Mastercard, Visa, Visa Electron, Carte Bleue et e-Carte Bleue.</w:t>
      </w:r>
    </w:p>
    <w:p w:rsidR="00000000" w:rsidDel="00000000" w:rsidP="00000000" w:rsidRDefault="00000000" w:rsidRPr="00000000" w14:paraId="00000037">
      <w:pPr>
        <w:spacing w:after="119" w:line="240" w:lineRule="auto"/>
        <w:jc w:val="both"/>
        <w:rPr>
          <w:i w:val="1"/>
        </w:rPr>
      </w:pPr>
      <w:r w:rsidDel="00000000" w:rsidR="00000000" w:rsidRPr="00000000">
        <w:rPr>
          <w:rtl w:val="0"/>
        </w:rPr>
      </w:r>
    </w:p>
    <w:p w:rsidR="00000000" w:rsidDel="00000000" w:rsidP="00000000" w:rsidRDefault="00000000" w:rsidRPr="00000000" w14:paraId="00000038">
      <w:pPr>
        <w:spacing w:after="119" w:line="240" w:lineRule="auto"/>
        <w:jc w:val="both"/>
        <w:rPr>
          <w:i w:val="1"/>
        </w:rPr>
      </w:pPr>
      <w:r w:rsidDel="00000000" w:rsidR="00000000" w:rsidRPr="00000000">
        <w:rPr>
          <w:i w:val="1"/>
          <w:rtl w:val="0"/>
        </w:rPr>
        <w:t xml:space="preserve">La carte bancaire doit bénéficier d’un système de validation 3D Secure pour réaliser des paiements en ligne.</w:t>
      </w:r>
    </w:p>
    <w:p w:rsidR="00000000" w:rsidDel="00000000" w:rsidP="00000000" w:rsidRDefault="00000000" w:rsidRPr="00000000" w14:paraId="00000039">
      <w:pPr>
        <w:spacing w:after="119" w:line="240" w:lineRule="auto"/>
        <w:jc w:val="both"/>
        <w:rPr>
          <w:i w:val="1"/>
        </w:rPr>
      </w:pPr>
      <w:r w:rsidDel="00000000" w:rsidR="00000000" w:rsidRPr="00000000">
        <w:rPr>
          <w:rtl w:val="0"/>
        </w:rPr>
      </w:r>
    </w:p>
    <w:p w:rsidR="00000000" w:rsidDel="00000000" w:rsidP="00000000" w:rsidRDefault="00000000" w:rsidRPr="00000000" w14:paraId="0000003A">
      <w:pPr>
        <w:spacing w:after="119" w:line="240" w:lineRule="auto"/>
        <w:jc w:val="both"/>
        <w:rPr>
          <w:i w:val="1"/>
        </w:rPr>
      </w:pPr>
      <w:r w:rsidDel="00000000" w:rsidR="00000000" w:rsidRPr="00000000">
        <w:rPr>
          <w:i w:val="1"/>
          <w:rtl w:val="0"/>
        </w:rPr>
        <w:t xml:space="preserve">Il est tout à fait possible de réaliser un paiement depuis l’étranger. Le paiement se fera en euros, et selon les cas, des frais de conversion (associés à la devise) pourront être appliqués. Cela dépend du contrat souscrit par le payeur auprès de sa banque. » </w:t>
      </w:r>
    </w:p>
    <w:p w:rsidR="00000000" w:rsidDel="00000000" w:rsidP="00000000" w:rsidRDefault="00000000" w:rsidRPr="00000000" w14:paraId="0000003B">
      <w:pPr>
        <w:spacing w:after="119" w:line="240" w:lineRule="auto"/>
        <w:jc w:val="both"/>
        <w:rPr>
          <w:i w:val="1"/>
        </w:rPr>
      </w:pPr>
      <w:hyperlink r:id="rId15">
        <w:r w:rsidDel="00000000" w:rsidR="00000000" w:rsidRPr="00000000">
          <w:rPr>
            <w:i w:val="1"/>
            <w:color w:val="1155cc"/>
            <w:u w:val="single"/>
            <w:rtl w:val="0"/>
          </w:rPr>
          <w:t xml:space="preserve">https://centredaide.helloasso.com/s/article/quels-sont-les-moyens-de-paiement-acceptes-sur-helloasso</w:t>
        </w:r>
      </w:hyperlink>
      <w:r w:rsidDel="00000000" w:rsidR="00000000" w:rsidRPr="00000000">
        <w:rPr>
          <w:rtl w:val="0"/>
        </w:rPr>
      </w:r>
    </w:p>
    <w:p w:rsidR="00000000" w:rsidDel="00000000" w:rsidP="00000000" w:rsidRDefault="00000000" w:rsidRPr="00000000" w14:paraId="0000003C">
      <w:pPr>
        <w:spacing w:after="119" w:line="240" w:lineRule="auto"/>
        <w:jc w:val="both"/>
        <w:rPr>
          <w:i w:val="1"/>
        </w:rPr>
      </w:pPr>
      <w:r w:rsidDel="00000000" w:rsidR="00000000" w:rsidRPr="00000000">
        <w:rPr>
          <w:rtl w:val="0"/>
        </w:rPr>
      </w:r>
    </w:p>
    <w:p w:rsidR="00000000" w:rsidDel="00000000" w:rsidP="00000000" w:rsidRDefault="00000000" w:rsidRPr="00000000" w14:paraId="0000003D">
      <w:pPr>
        <w:numPr>
          <w:ilvl w:val="0"/>
          <w:numId w:val="9"/>
        </w:numPr>
        <w:spacing w:after="119" w:line="240" w:lineRule="auto"/>
        <w:ind w:left="720" w:hanging="360"/>
        <w:jc w:val="both"/>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Validez votre paiement</w:t>
      </w:r>
    </w:p>
    <w:p w:rsidR="00000000" w:rsidDel="00000000" w:rsidP="00000000" w:rsidRDefault="00000000" w:rsidRPr="00000000" w14:paraId="0000003E">
      <w:pPr>
        <w:spacing w:after="119" w:line="240" w:lineRule="auto"/>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Vous recevrez un e-</w:t>
      </w:r>
      <w:r w:rsidDel="00000000" w:rsidR="00000000" w:rsidRPr="00000000">
        <w:rPr>
          <w:rtl w:val="0"/>
        </w:rPr>
        <w:t xml:space="preserv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confirmation de votre commande sur l'adresse </w:t>
      </w:r>
      <w:r w:rsidDel="00000000" w:rsidR="00000000" w:rsidRPr="00000000">
        <w:rPr>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vous avez indiquée lors de la création de votre compte client</w:t>
      </w:r>
      <w:r w:rsidDel="00000000" w:rsidR="00000000" w:rsidRPr="00000000">
        <w:rPr>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t xml:space="preserve">Veillez à utiliser une adresse mail valide et à laquelle vous avez accès. Les informations relatives à la récupération de vos achats vous seront communiquées par ce biais. Pour toute erreur de votre part, veuillez nous contacter par mail à l’adresse suivante : </w:t>
      </w:r>
      <w:hyperlink r:id="rId16">
        <w:r w:rsidDel="00000000" w:rsidR="00000000" w:rsidRPr="00000000">
          <w:rPr>
            <w:color w:val="0000ff"/>
            <w:highlight w:val="white"/>
            <w:u w:val="single"/>
            <w:rtl w:val="0"/>
          </w:rPr>
          <w:t xml:space="preserve">administration@lacompagniedestropes.eu</w:t>
        </w:r>
      </w:hyperlink>
      <w:r w:rsidDel="00000000" w:rsidR="00000000" w:rsidRPr="00000000">
        <w:rPr>
          <w:rtl w:val="0"/>
        </w:rPr>
        <w:t xml:space="preserve">. N</w:t>
      </w:r>
      <w:r w:rsidDel="00000000" w:rsidR="00000000" w:rsidRPr="00000000">
        <w:rPr>
          <w:rtl w:val="0"/>
        </w:rPr>
        <w:t xml:space="preserve">otez cependant, que sans preuve d’achat « La Compagnie des Tropes » n’est pas garante de votre remboursement et/ ou de la réception de votre achat.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transfert de propriété du produit n'aura lieu qu'au paiement complet de votre commande.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43">
      <w:pPr>
        <w:pStyle w:val="Heading2"/>
        <w:jc w:val="both"/>
        <w:rPr>
          <w:sz w:val="32"/>
          <w:szCs w:val="32"/>
        </w:rPr>
      </w:pPr>
      <w:r w:rsidDel="00000000" w:rsidR="00000000" w:rsidRPr="00000000">
        <w:rPr>
          <w:sz w:val="32"/>
          <w:szCs w:val="32"/>
          <w:rtl w:val="0"/>
        </w:rPr>
        <w:t xml:space="preserve">ARTICLE 7 : Droit de rétractation</w:t>
      </w:r>
    </w:p>
    <w:p w:rsidR="00000000" w:rsidDel="00000000" w:rsidP="00000000" w:rsidRDefault="00000000" w:rsidRPr="00000000" w14:paraId="00000044">
      <w:pPr>
        <w:pStyle w:val="Heading2"/>
        <w:jc w:val="both"/>
        <w:rPr>
          <w:rFonts w:ascii="Arial" w:cs="Arial" w:eastAsia="Arial" w:hAnsi="Arial"/>
          <w:b w:val="0"/>
          <w:smallCaps w:val="0"/>
          <w:strike w:val="0"/>
          <w:color w:val="000000"/>
          <w:sz w:val="24"/>
          <w:szCs w:val="24"/>
          <w:u w:val="none"/>
          <w:shd w:fill="auto" w:val="clear"/>
          <w:vertAlign w:val="baseline"/>
        </w:rPr>
      </w:pPr>
      <w:r w:rsidDel="00000000" w:rsidR="00000000" w:rsidRPr="00000000">
        <w:rPr>
          <w:b w:val="0"/>
          <w:sz w:val="24"/>
          <w:szCs w:val="24"/>
          <w:rtl w:val="0"/>
        </w:rPr>
        <w:t xml:space="preserve">Conformément à l’aliéna 13 de l’article L221-28 du code de la Consommation. </w:t>
      </w: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t xml:space="preserve">Par l’acceptation de ces présentes CGV, vous consentez à ce que l'exécution du contrat de vente commence avant l'expiration du délai de rétractation. De même, vous reconnaissez perdre votre droit de rétractation pour tout achat d’un contenu numérique sans support matériel, ici nommée </w:t>
      </w:r>
      <w:r w:rsidDel="00000000" w:rsidR="00000000" w:rsidRPr="00000000">
        <w:rPr>
          <w:b w:val="1"/>
          <w:rtl w:val="0"/>
        </w:rPr>
        <w:t xml:space="preserve">« piécette à télécharger en PDF ».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47">
      <w:pPr>
        <w:pStyle w:val="Heading2"/>
        <w:jc w:val="both"/>
        <w:rPr>
          <w:sz w:val="32"/>
          <w:szCs w:val="32"/>
        </w:rPr>
      </w:pPr>
      <w:r w:rsidDel="00000000" w:rsidR="00000000" w:rsidRPr="00000000">
        <w:rPr>
          <w:sz w:val="32"/>
          <w:szCs w:val="32"/>
          <w:rtl w:val="0"/>
        </w:rPr>
        <w:t xml:space="preserve">ARTICLE 8 : Garantie (vice caché ou défectuosité) et réclamation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Vous bénéficiez de la garantie légale de conformité et donc d'une application de l'article L211-4 du Code de la consommation qui dispose que :</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19"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 vendeur est tenu de livrer un bien conforme au contrat et répond des défauts de conformité existant lors de la délivrance.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garantie est applicable</w:t>
      </w:r>
      <w:r w:rsidDel="00000000" w:rsidR="00000000" w:rsidRPr="00000000">
        <w:rPr>
          <w:rtl w:val="0"/>
        </w:rPr>
        <w:t xml:space="preserve"> aux piécettes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ayant un caractère défectueux (</w:t>
      </w:r>
      <w:r w:rsidDel="00000000" w:rsidR="00000000" w:rsidRPr="00000000">
        <w:rPr>
          <w:rtl w:val="0"/>
        </w:rPr>
        <w:t xml:space="preserve">page manquante, illisibilité, problème de téléchargement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et ce, même en l'absence de garantie contractuelle.</w:t>
      </w:r>
      <w:r w:rsidDel="00000000" w:rsidR="00000000" w:rsidRPr="00000000">
        <w:rPr>
          <w:rtl w:val="0"/>
        </w:rPr>
        <w:t xml:space="preserve"> La garantie ne s’applique pas aux erreurs de langue.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t xml:space="preserve">En cas de défaut (liste ci-dessus), nous nous engageons à vous transmettre une version corrigée par mail. Toute réclamation est à adresser par mail à l’adresse suivante : </w:t>
      </w:r>
      <w:hyperlink r:id="rId17">
        <w:r w:rsidDel="00000000" w:rsidR="00000000" w:rsidRPr="00000000">
          <w:rPr>
            <w:color w:val="0000ff"/>
            <w:highlight w:val="white"/>
            <w:u w:val="single"/>
            <w:rtl w:val="0"/>
          </w:rPr>
          <w:t xml:space="preserve">administration@lacompagniedestropes.eu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pStyle w:val="Heading2"/>
        <w:jc w:val="both"/>
        <w:rPr>
          <w:sz w:val="32"/>
          <w:szCs w:val="32"/>
        </w:rPr>
      </w:pPr>
      <w:r w:rsidDel="00000000" w:rsidR="00000000" w:rsidRPr="00000000">
        <w:rPr>
          <w:sz w:val="32"/>
          <w:szCs w:val="32"/>
          <w:rtl w:val="0"/>
        </w:rPr>
        <w:t xml:space="preserve">ARTICLE 9 : Propriété intellectuelle et utilisation des textes et illustrations des Piécettes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Tous les commentaires, images, illustrations de notre site nous sont exclusivement réservés.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titre de la propriété intellectuelle et du droit d'auteur, toute utilisation est prohibée sauf à usage privé.</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Sans autorisation préalable, toute reproduction de notre site, qu'elle soit partielle ou totale, est strictement interdite.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pPr>
      <w:r w:rsidDel="00000000" w:rsidR="00000000" w:rsidRPr="00000000">
        <w:rPr>
          <w:rtl w:val="0"/>
        </w:rPr>
        <w:t xml:space="preserve">Nos œuvres sont protégées par les droits d’auteurs. Leur achats vous autorise à : </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9" w:before="0" w:line="240" w:lineRule="auto"/>
        <w:ind w:left="720" w:right="0" w:hanging="360"/>
        <w:jc w:val="both"/>
        <w:rPr>
          <w:u w:val="none"/>
        </w:rPr>
      </w:pPr>
      <w:r w:rsidDel="00000000" w:rsidR="00000000" w:rsidRPr="00000000">
        <w:rPr>
          <w:rtl w:val="0"/>
        </w:rPr>
        <w:t xml:space="preserve">Reproduction (impression, copie) dans un cadre privé et/ou dans la cadre d’un atelier (cadre scolaire ou activité professionnelle privée). </w:t>
      </w:r>
    </w:p>
    <w:p w:rsidR="00000000" w:rsidDel="00000000" w:rsidP="00000000" w:rsidRDefault="00000000" w:rsidRPr="00000000" w14:paraId="00000052">
      <w:pPr>
        <w:spacing w:after="119" w:line="240" w:lineRule="auto"/>
        <w:jc w:val="both"/>
        <w:rPr/>
      </w:pPr>
      <w:r w:rsidDel="00000000" w:rsidR="00000000" w:rsidRPr="00000000">
        <w:rPr>
          <w:rtl w:val="0"/>
        </w:rPr>
        <w:t xml:space="preserve">Leur achats ne vous autorise pas à : </w:t>
      </w:r>
    </w:p>
    <w:p w:rsidR="00000000" w:rsidDel="00000000" w:rsidP="00000000" w:rsidRDefault="00000000" w:rsidRPr="00000000" w14:paraId="00000053">
      <w:pPr>
        <w:numPr>
          <w:ilvl w:val="0"/>
          <w:numId w:val="7"/>
        </w:numPr>
        <w:spacing w:after="0" w:afterAutospacing="0" w:line="240" w:lineRule="auto"/>
        <w:ind w:left="720" w:hanging="360"/>
        <w:jc w:val="both"/>
        <w:rPr>
          <w:u w:val="none"/>
        </w:rPr>
      </w:pPr>
      <w:r w:rsidDel="00000000" w:rsidR="00000000" w:rsidRPr="00000000">
        <w:rPr>
          <w:rtl w:val="0"/>
        </w:rPr>
        <w:t xml:space="preserve">La re-vente de nos textes et illustrations.</w:t>
      </w:r>
    </w:p>
    <w:p w:rsidR="00000000" w:rsidDel="00000000" w:rsidP="00000000" w:rsidRDefault="00000000" w:rsidRPr="00000000" w14:paraId="00000054">
      <w:pPr>
        <w:numPr>
          <w:ilvl w:val="0"/>
          <w:numId w:val="7"/>
        </w:numPr>
        <w:spacing w:after="119" w:line="240" w:lineRule="auto"/>
        <w:ind w:left="720" w:hanging="360"/>
        <w:jc w:val="both"/>
        <w:rPr>
          <w:u w:val="none"/>
        </w:rPr>
      </w:pPr>
      <w:r w:rsidDel="00000000" w:rsidR="00000000" w:rsidRPr="00000000">
        <w:rPr>
          <w:rtl w:val="0"/>
        </w:rPr>
        <w:t xml:space="preserve">L’utilisation de nos œuvres dans un cadre de représentation publique qu'elle soit gratuite ou payante.  </w:t>
      </w:r>
    </w:p>
    <w:p w:rsidR="00000000" w:rsidDel="00000000" w:rsidP="00000000" w:rsidRDefault="00000000" w:rsidRPr="00000000" w14:paraId="00000055">
      <w:pPr>
        <w:spacing w:after="119" w:line="240" w:lineRule="auto"/>
        <w:jc w:val="both"/>
        <w:rPr/>
      </w:pPr>
      <w:r w:rsidDel="00000000" w:rsidR="00000000" w:rsidRPr="00000000">
        <w:rPr>
          <w:rtl w:val="0"/>
        </w:rPr>
      </w:r>
    </w:p>
    <w:p w:rsidR="00000000" w:rsidDel="00000000" w:rsidP="00000000" w:rsidRDefault="00000000" w:rsidRPr="00000000" w14:paraId="00000056">
      <w:pPr>
        <w:pStyle w:val="Heading2"/>
        <w:jc w:val="both"/>
        <w:rPr>
          <w:sz w:val="32"/>
          <w:szCs w:val="32"/>
        </w:rPr>
      </w:pPr>
      <w:r w:rsidDel="00000000" w:rsidR="00000000" w:rsidRPr="00000000">
        <w:rPr>
          <w:sz w:val="32"/>
          <w:szCs w:val="32"/>
          <w:rtl w:val="0"/>
        </w:rPr>
        <w:t xml:space="preserve">ARTICLE 10 : Responsabilité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Conformément à l'article 1147 du Code civil, nous engageons notre responsabilité contractuelle de plein droit à votre égard en cas d'inexécution ou de mauvaise exécution du contrat conclu.</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Toutefois, notre responsabilité contractuelle ne peut être engagée dans les situations mentionnées ci-dessous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9"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 de la force majeure ;</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9"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fait étranger qui ne peut nous être imputable.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right="0"/>
        <w:jc w:val="both"/>
        <w:rPr/>
      </w:pPr>
      <w:r w:rsidDel="00000000" w:rsidR="00000000" w:rsidRPr="00000000">
        <w:rPr>
          <w:rtl w:val="0"/>
        </w:rPr>
      </w:r>
    </w:p>
    <w:p w:rsidR="00000000" w:rsidDel="00000000" w:rsidP="00000000" w:rsidRDefault="00000000" w:rsidRPr="00000000" w14:paraId="0000005C">
      <w:pPr>
        <w:pStyle w:val="Heading2"/>
        <w:jc w:val="both"/>
        <w:rPr>
          <w:sz w:val="32"/>
          <w:szCs w:val="32"/>
        </w:rPr>
      </w:pPr>
      <w:r w:rsidDel="00000000" w:rsidR="00000000" w:rsidRPr="00000000">
        <w:rPr>
          <w:sz w:val="32"/>
          <w:szCs w:val="32"/>
          <w:rtl w:val="0"/>
        </w:rPr>
        <w:t xml:space="preserve">ARTICLE 11 : Données à caractère personnel</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19"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Certaines informations relatives au client seront transmises au vendeur (à savoir le nom, prénom, </w:t>
      </w:r>
      <w:r w:rsidDel="00000000" w:rsidR="00000000" w:rsidRPr="00000000">
        <w:rPr>
          <w:rtl w:val="0"/>
        </w:rPr>
        <w:t xml:space="preserve">adresse postale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adresse électronique, date de naissance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seront récoltées par HelloAsso© et retransmises à « La Compagnie des Tropes ». Ces données ne sont utilisées uniquement dans le cadre de la vente et ne seront, en aucun cas, partagées ou revendues.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Pour toutes question relatives au traitement des données à caractère personnel, nous vous invitons à vous rendre sur HelloAsso à l’adresse suivante : </w:t>
      </w:r>
      <w:hyperlink r:id="rId18">
        <w:r w:rsidDel="00000000" w:rsidR="00000000" w:rsidRPr="00000000">
          <w:rPr>
            <w:color w:val="1155cc"/>
            <w:u w:val="single"/>
            <w:rtl w:val="0"/>
          </w:rPr>
          <w:t xml:space="preserve">https://www.helloasso.com/confidentialite</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r>
    </w:p>
    <w:p w:rsidR="00000000" w:rsidDel="00000000" w:rsidP="00000000" w:rsidRDefault="00000000" w:rsidRPr="00000000" w14:paraId="00000061">
      <w:pPr>
        <w:pStyle w:val="Heading2"/>
        <w:jc w:val="both"/>
        <w:rPr/>
      </w:pPr>
      <w:bookmarkStart w:colFirst="0" w:colLast="0" w:name="_heading=h.2hgl56bi31tv" w:id="0"/>
      <w:bookmarkEnd w:id="0"/>
      <w:r w:rsidDel="00000000" w:rsidR="00000000" w:rsidRPr="00000000">
        <w:rPr>
          <w:sz w:val="32"/>
          <w:szCs w:val="32"/>
          <w:rtl w:val="0"/>
        </w:rPr>
        <w:t xml:space="preserve">ARTICLE 12 : Litige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En cas de litige : plateforme européenne de règlement en ligne des litiges (RLL) :  </w:t>
      </w:r>
      <w:hyperlink r:id="rId19">
        <w:r w:rsidDel="00000000" w:rsidR="00000000" w:rsidRPr="00000000">
          <w:rPr>
            <w:color w:val="1155cc"/>
            <w:u w:val="single"/>
            <w:rtl w:val="0"/>
          </w:rPr>
          <w:t xml:space="preserve">https://entreprendre.service-public.fr/vosdroits/R48100</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567"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FR"/>
      </w:rPr>
    </w:rPrDefault>
    <w:pPrDefault>
      <w:pPr>
        <w:spacing w:after="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567" w:before="567" w:lineRule="auto"/>
    </w:pPr>
    <w:rPr>
      <w:b w:val="1"/>
      <w:sz w:val="72"/>
      <w:szCs w:val="72"/>
    </w:rPr>
  </w:style>
  <w:style w:type="paragraph" w:styleId="Heading2">
    <w:name w:val="heading 2"/>
    <w:basedOn w:val="Normal"/>
    <w:next w:val="Normal"/>
    <w:pPr>
      <w:keepNext w:val="1"/>
      <w:spacing w:after="240" w:before="360" w:lineRule="auto"/>
    </w:pPr>
    <w:rPr>
      <w:b w:val="1"/>
      <w:sz w:val="36"/>
      <w:szCs w:val="36"/>
    </w:rPr>
  </w:style>
  <w:style w:type="paragraph" w:styleId="Heading3">
    <w:name w:val="heading 3"/>
    <w:basedOn w:val="Normal"/>
    <w:next w:val="Normal"/>
    <w:pPr>
      <w:keepNext w:val="1"/>
      <w:spacing w:after="240" w:before="36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sz w:val="52"/>
      <w:szCs w:val="52"/>
    </w:rPr>
  </w:style>
  <w:style w:type="paragraph" w:styleId="Normal" w:default="1">
    <w:name w:val="Normal"/>
    <w:rsid w:val="00587E4D"/>
    <w:pPr>
      <w:suppressAutoHyphens w:val="1"/>
      <w:spacing w:after="120" w:line="288" w:lineRule="auto"/>
    </w:pPr>
    <w:rPr>
      <w:rFonts w:ascii="Arial" w:cs="Mangal" w:eastAsia="SimSun" w:hAnsi="Arial"/>
      <w:color w:val="000000"/>
      <w:kern w:val="1"/>
      <w:sz w:val="24"/>
      <w:szCs w:val="24"/>
      <w:lang w:bidi="hi-IN" w:eastAsia="hi-IN"/>
    </w:rPr>
  </w:style>
  <w:style w:type="paragraph" w:styleId="Titre1">
    <w:name w:val="heading 1"/>
    <w:aliases w:val="Heading 1"/>
    <w:basedOn w:val="Normal"/>
    <w:next w:val="Corpsdetexte"/>
    <w:qFormat w:val="1"/>
    <w:rsid w:val="00DD09A9"/>
    <w:pPr>
      <w:keepNext w:val="1"/>
      <w:spacing w:after="567" w:before="567"/>
      <w:outlineLvl w:val="0"/>
    </w:pPr>
    <w:rPr>
      <w:rFonts w:cs="DejaVu Sans" w:eastAsia="DejaVu Sans"/>
      <w:b w:val="1"/>
      <w:bCs w:val="1"/>
      <w:sz w:val="72"/>
      <w:szCs w:val="72"/>
    </w:rPr>
  </w:style>
  <w:style w:type="paragraph" w:styleId="Titre2">
    <w:name w:val="heading 2"/>
    <w:aliases w:val="Heading 2"/>
    <w:basedOn w:val="Normal"/>
    <w:next w:val="Corpsdetexte"/>
    <w:qFormat w:val="1"/>
    <w:rsid w:val="00DD09A9"/>
    <w:pPr>
      <w:keepNext w:val="1"/>
      <w:spacing w:after="240" w:before="360"/>
      <w:outlineLvl w:val="1"/>
    </w:pPr>
    <w:rPr>
      <w:b w:val="1"/>
      <w:bCs w:val="1"/>
      <w:iCs w:val="1"/>
      <w:sz w:val="36"/>
      <w:szCs w:val="28"/>
    </w:rPr>
  </w:style>
  <w:style w:type="paragraph" w:styleId="Titre3">
    <w:name w:val="heading 3"/>
    <w:aliases w:val="Heading 3"/>
    <w:basedOn w:val="Normal"/>
    <w:next w:val="Corpsdetexte"/>
    <w:qFormat w:val="1"/>
    <w:rsid w:val="00DD09A9"/>
    <w:pPr>
      <w:keepNext w:val="1"/>
      <w:spacing w:after="240" w:before="360"/>
      <w:outlineLvl w:val="2"/>
    </w:pPr>
    <w:rPr>
      <w:b w:val="1"/>
      <w:bCs w:val="1"/>
      <w:sz w:val="28"/>
      <w:szCs w:val="2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Bibliographie">
    <w:name w:val="Bibliography"/>
    <w:basedOn w:val="Normal"/>
    <w:next w:val="Normal"/>
    <w:uiPriority w:val="37"/>
    <w:unhideWhenUsed w:val="1"/>
    <w:rsid w:val="001F2C3D"/>
    <w:pPr>
      <w:jc w:val="center"/>
    </w:pPr>
    <w:rPr>
      <w:b w:val="1"/>
      <w:color w:val="ffffff"/>
    </w:rPr>
  </w:style>
  <w:style w:type="character" w:styleId="Aremplir" w:customStyle="1">
    <w:name w:val="Aremplir"/>
    <w:qFormat w:val="1"/>
    <w:rsid w:val="009634AD"/>
    <w:rPr>
      <w:rFonts w:ascii="Arial" w:hAnsi="Arial"/>
      <w:color w:val="ff0000"/>
      <w:sz w:val="24"/>
      <w:szCs w:val="28"/>
    </w:rPr>
  </w:style>
  <w:style w:type="character" w:styleId="Puces" w:customStyle="1">
    <w:name w:val="Puces"/>
    <w:rsid w:val="009634AD"/>
    <w:rPr>
      <w:rFonts w:ascii="OpenSymbol" w:cs="OpenSymbol" w:eastAsia="OpenSymbol" w:hAnsi="OpenSymbol"/>
    </w:rPr>
  </w:style>
  <w:style w:type="character" w:styleId="Lien" w:customStyle="1">
    <w:name w:val="Lien"/>
    <w:rsid w:val="009634AD"/>
    <w:rPr>
      <w:rFonts w:ascii="Arial" w:hAnsi="Arial"/>
      <w:color w:val="0099ff"/>
      <w:sz w:val="24"/>
      <w:u w:val="single"/>
    </w:rPr>
  </w:style>
  <w:style w:type="paragraph" w:styleId="Sansinterligne">
    <w:name w:val="No Spacing"/>
    <w:uiPriority w:val="1"/>
    <w:rsid w:val="0096346B"/>
    <w:pPr>
      <w:widowControl w:val="0"/>
      <w:suppressAutoHyphens w:val="1"/>
    </w:pPr>
    <w:rPr>
      <w:rFonts w:ascii="Arial" w:cs="Mangal" w:eastAsia="SimSun" w:hAnsi="Arial"/>
      <w:color w:val="000000"/>
      <w:kern w:val="1"/>
      <w:szCs w:val="24"/>
      <w:lang w:bidi="hi-IN" w:eastAsia="hi-IN"/>
    </w:rPr>
  </w:style>
  <w:style w:type="paragraph" w:styleId="Corpsdetexte">
    <w:name w:val="Body Text"/>
    <w:aliases w:val="Body text"/>
    <w:basedOn w:val="Normal"/>
    <w:link w:val="CorpsdetexteCar"/>
    <w:qFormat w:val="1"/>
    <w:rsid w:val="00E808B9"/>
    <w:rPr>
      <w:color w:val="auto"/>
    </w:rPr>
  </w:style>
  <w:style w:type="paragraph" w:styleId="Liste">
    <w:name w:val="List"/>
    <w:basedOn w:val="Corpsdetexte"/>
    <w:rsid w:val="009634AD"/>
  </w:style>
  <w:style w:type="paragraph" w:styleId="Titre">
    <w:name w:val="Title"/>
    <w:basedOn w:val="Normal"/>
    <w:next w:val="Normal"/>
    <w:link w:val="TitreCar"/>
    <w:uiPriority w:val="10"/>
    <w:rsid w:val="0096346B"/>
    <w:pPr>
      <w:pBdr>
        <w:bottom w:color="4f81bd" w:space="4" w:sz="8" w:val="single"/>
      </w:pBdr>
      <w:spacing w:after="300"/>
      <w:contextualSpacing w:val="1"/>
    </w:pPr>
    <w:rPr>
      <w:rFonts w:ascii="Cambria" w:eastAsia="Times New Roman" w:hAnsi="Cambria"/>
      <w:spacing w:val="5"/>
      <w:kern w:val="28"/>
      <w:sz w:val="52"/>
      <w:szCs w:val="47"/>
    </w:rPr>
  </w:style>
  <w:style w:type="paragraph" w:styleId="Index" w:customStyle="1">
    <w:name w:val="Index"/>
    <w:basedOn w:val="Normal"/>
    <w:rsid w:val="009634AD"/>
    <w:pPr>
      <w:suppressLineNumbers w:val="1"/>
    </w:pPr>
  </w:style>
  <w:style w:type="paragraph" w:styleId="Paragraphedeliste1" w:customStyle="1">
    <w:name w:val="Paragraphe de liste1"/>
    <w:basedOn w:val="Normal"/>
    <w:rsid w:val="009634AD"/>
  </w:style>
  <w:style w:type="character" w:styleId="TitreCar" w:customStyle="1">
    <w:name w:val="Titre Car"/>
    <w:link w:val="Titre"/>
    <w:uiPriority w:val="10"/>
    <w:rsid w:val="0096346B"/>
    <w:rPr>
      <w:rFonts w:ascii="Cambria" w:cs="Mangal" w:eastAsia="Times New Roman" w:hAnsi="Cambria"/>
      <w:color w:val="000000"/>
      <w:spacing w:val="5"/>
      <w:kern w:val="28"/>
      <w:sz w:val="52"/>
      <w:szCs w:val="47"/>
      <w:lang w:bidi="hi-IN" w:eastAsia="hi-IN"/>
    </w:rPr>
  </w:style>
  <w:style w:type="paragraph" w:styleId="Contenuducadre" w:customStyle="1">
    <w:name w:val="Contenu du cadre"/>
    <w:basedOn w:val="Corpsdetexte"/>
    <w:rsid w:val="009634AD"/>
  </w:style>
  <w:style w:type="paragraph" w:styleId="Typedoc" w:customStyle="1">
    <w:name w:val="Type doc"/>
    <w:basedOn w:val="Titre1"/>
    <w:rsid w:val="0096346B"/>
    <w:pPr>
      <w:pBdr>
        <w:bottom w:color="c0c0c0" w:space="5" w:sz="20" w:val="single"/>
      </w:pBdr>
      <w:spacing w:after="0" w:before="360"/>
    </w:pPr>
    <w:rPr>
      <w:color w:val="666666"/>
      <w:sz w:val="28"/>
      <w:szCs w:val="28"/>
    </w:rPr>
  </w:style>
  <w:style w:type="paragraph" w:styleId="Sous-titre">
    <w:name w:val="Subtitle"/>
    <w:basedOn w:val="Normal"/>
    <w:next w:val="Normal"/>
    <w:link w:val="Sous-titreCar"/>
    <w:uiPriority w:val="11"/>
    <w:rsid w:val="0096346B"/>
    <w:pPr>
      <w:numPr>
        <w:ilvl w:val="1"/>
      </w:numPr>
    </w:pPr>
    <w:rPr>
      <w:rFonts w:ascii="Cambria" w:eastAsia="Times New Roman" w:hAnsi="Cambria"/>
      <w:i w:val="1"/>
      <w:iCs w:val="1"/>
      <w:color w:val="4f81bd"/>
      <w:spacing w:val="15"/>
      <w:szCs w:val="21"/>
    </w:rPr>
  </w:style>
  <w:style w:type="paragraph" w:styleId="Contenudetableau" w:customStyle="1">
    <w:name w:val="Contenu de tableau"/>
    <w:basedOn w:val="Normal"/>
    <w:rsid w:val="00343A89"/>
    <w:pPr>
      <w:suppressLineNumbers w:val="1"/>
      <w:spacing w:before="120"/>
    </w:pPr>
    <w:rPr>
      <w:bCs w:val="1"/>
      <w:color w:val="auto"/>
      <w:sz w:val="22"/>
    </w:rPr>
  </w:style>
  <w:style w:type="paragraph" w:styleId="Titredetableau" w:customStyle="1">
    <w:name w:val="Titre de tableau"/>
    <w:basedOn w:val="Contenudetableau"/>
    <w:rsid w:val="00343A89"/>
    <w:pPr>
      <w:jc w:val="center"/>
    </w:pPr>
    <w:rPr>
      <w:b w:val="1"/>
      <w:sz w:val="24"/>
    </w:rPr>
  </w:style>
  <w:style w:type="paragraph" w:styleId="Adresseexpditeur">
    <w:name w:val="envelope return"/>
    <w:basedOn w:val="Corpsdetexte"/>
    <w:rsid w:val="001F2C3D"/>
    <w:pPr>
      <w:spacing w:after="0"/>
    </w:pPr>
  </w:style>
  <w:style w:type="paragraph" w:styleId="Adressedestinataire">
    <w:name w:val="envelope address"/>
    <w:next w:val="Normal"/>
    <w:rsid w:val="00DD09A9"/>
    <w:pPr>
      <w:ind w:left="4819"/>
    </w:pPr>
    <w:rPr>
      <w:rFonts w:ascii="Arial" w:cs="Mangal" w:eastAsia="SimSun" w:hAnsi="Arial"/>
      <w:kern w:val="1"/>
      <w:sz w:val="24"/>
      <w:szCs w:val="24"/>
      <w:lang w:bidi="hi-IN" w:eastAsia="hi-IN"/>
    </w:rPr>
  </w:style>
  <w:style w:type="character" w:styleId="Sous-titreCar" w:customStyle="1">
    <w:name w:val="Sous-titre Car"/>
    <w:link w:val="Sous-titre"/>
    <w:uiPriority w:val="11"/>
    <w:rsid w:val="0096346B"/>
    <w:rPr>
      <w:rFonts w:ascii="Cambria" w:cs="Mangal" w:eastAsia="Times New Roman" w:hAnsi="Cambria"/>
      <w:i w:val="1"/>
      <w:iCs w:val="1"/>
      <w:color w:val="4f81bd"/>
      <w:spacing w:val="15"/>
      <w:kern w:val="1"/>
      <w:sz w:val="24"/>
      <w:szCs w:val="21"/>
      <w:lang w:bidi="hi-IN" w:eastAsia="hi-IN"/>
    </w:rPr>
  </w:style>
  <w:style w:type="paragraph" w:styleId="Textedebulles">
    <w:name w:val="Balloon Text"/>
    <w:basedOn w:val="Normal"/>
    <w:link w:val="TextedebullesCar"/>
    <w:uiPriority w:val="99"/>
    <w:semiHidden w:val="1"/>
    <w:unhideWhenUsed w:val="1"/>
    <w:rsid w:val="001B403A"/>
    <w:rPr>
      <w:rFonts w:ascii="Tahoma" w:hAnsi="Tahoma"/>
      <w:sz w:val="16"/>
      <w:szCs w:val="14"/>
    </w:rPr>
  </w:style>
  <w:style w:type="character" w:styleId="TextedebullesCar" w:customStyle="1">
    <w:name w:val="Texte de bulles Car"/>
    <w:link w:val="Textedebulles"/>
    <w:uiPriority w:val="99"/>
    <w:semiHidden w:val="1"/>
    <w:rsid w:val="001B403A"/>
    <w:rPr>
      <w:rFonts w:ascii="Tahoma" w:cs="Mangal" w:eastAsia="SimSun" w:hAnsi="Tahoma"/>
      <w:color w:val="000000"/>
      <w:kern w:val="1"/>
      <w:sz w:val="16"/>
      <w:szCs w:val="14"/>
      <w:lang w:bidi="hi-IN" w:eastAsia="hi-IN"/>
    </w:rPr>
  </w:style>
  <w:style w:type="character" w:styleId="Lienhypertextesuivivisit">
    <w:name w:val="FollowedHyperlink"/>
    <w:uiPriority w:val="99"/>
    <w:semiHidden w:val="1"/>
    <w:unhideWhenUsed w:val="1"/>
    <w:rsid w:val="00794C5C"/>
    <w:rPr>
      <w:color w:val="0070c0"/>
      <w:sz w:val="24"/>
      <w:u w:val="single"/>
    </w:rPr>
  </w:style>
  <w:style w:type="character" w:styleId="CorpsdetexteCar" w:customStyle="1">
    <w:name w:val="Corps de texte Car"/>
    <w:aliases w:val="Body text Car"/>
    <w:link w:val="Corpsdetexte"/>
    <w:rsid w:val="00E808B9"/>
    <w:rPr>
      <w:rFonts w:ascii="Arial" w:cs="Mangal" w:eastAsia="SimSun" w:hAnsi="Arial"/>
      <w:kern w:val="1"/>
      <w:sz w:val="24"/>
      <w:szCs w:val="24"/>
      <w:lang w:bidi="hi-IN" w:eastAsia="hi-IN"/>
    </w:rPr>
  </w:style>
  <w:style w:type="paragraph" w:styleId="Retraitcorpsdetexte">
    <w:name w:val="Body Text Indent"/>
    <w:basedOn w:val="Normal"/>
    <w:link w:val="RetraitcorpsdetexteCar"/>
    <w:uiPriority w:val="99"/>
    <w:unhideWhenUsed w:val="1"/>
    <w:rsid w:val="00B01BE2"/>
    <w:pPr>
      <w:ind w:left="283"/>
    </w:pPr>
  </w:style>
  <w:style w:type="character" w:styleId="RetraitcorpsdetexteCar" w:customStyle="1">
    <w:name w:val="Retrait corps de texte Car"/>
    <w:link w:val="Retraitcorpsdetexte"/>
    <w:uiPriority w:val="99"/>
    <w:rsid w:val="00B01BE2"/>
    <w:rPr>
      <w:rFonts w:ascii="Arial" w:cs="Mangal" w:eastAsia="SimSun" w:hAnsi="Arial"/>
      <w:color w:val="000000"/>
      <w:kern w:val="1"/>
      <w:szCs w:val="24"/>
      <w:lang w:bidi="hi-IN" w:eastAsia="hi-IN"/>
    </w:rPr>
  </w:style>
  <w:style w:type="character" w:styleId="Emphaseple">
    <w:name w:val="Emphase pâle"/>
    <w:uiPriority w:val="19"/>
    <w:rsid w:val="0096346B"/>
    <w:rPr>
      <w:i w:val="1"/>
      <w:iCs w:val="1"/>
      <w:color w:val="808080"/>
    </w:rPr>
  </w:style>
  <w:style w:type="paragraph" w:styleId="Commentaire">
    <w:name w:val="annotation text"/>
    <w:basedOn w:val="Corpsdetexte"/>
    <w:link w:val="CommentaireCar"/>
    <w:uiPriority w:val="99"/>
    <w:unhideWhenUsed w:val="1"/>
    <w:qFormat w:val="1"/>
    <w:rsid w:val="001F2C3D"/>
    <w:pPr>
      <w:shd w:color="auto" w:fill="ffff00" w:val="clear"/>
      <w:spacing w:after="240" w:before="120" w:line="240" w:lineRule="auto"/>
    </w:pPr>
    <w:rPr>
      <w:szCs w:val="18"/>
    </w:rPr>
  </w:style>
  <w:style w:type="character" w:styleId="CommentaireCar" w:customStyle="1">
    <w:name w:val="Commentaire Car"/>
    <w:link w:val="Commentaire"/>
    <w:uiPriority w:val="99"/>
    <w:rsid w:val="001F2C3D"/>
    <w:rPr>
      <w:rFonts w:ascii="Arial" w:cs="Mangal" w:eastAsia="SimSun" w:hAnsi="Arial"/>
      <w:color w:val="000000"/>
      <w:kern w:val="1"/>
      <w:sz w:val="24"/>
      <w:szCs w:val="18"/>
      <w:shd w:color="auto" w:fill="ffff00" w:val="clear"/>
      <w:lang w:bidi="hi-IN" w:eastAsia="hi-IN"/>
    </w:rPr>
  </w:style>
  <w:style w:type="character" w:styleId="Lienhypertexte">
    <w:name w:val="Hyperlink"/>
    <w:uiPriority w:val="99"/>
    <w:unhideWhenUsed w:val="1"/>
    <w:rsid w:val="00022759"/>
    <w:rPr>
      <w:color w:val="0000ff"/>
      <w:u w:val="single"/>
    </w:rPr>
  </w:style>
  <w:style w:type="paragraph" w:styleId="western" w:customStyle="1">
    <w:name w:val="western"/>
    <w:basedOn w:val="Normal"/>
    <w:rsid w:val="001A4678"/>
    <w:pPr>
      <w:suppressAutoHyphens w:val="0"/>
      <w:spacing w:after="119" w:before="100" w:beforeAutospacing="1" w:line="240" w:lineRule="auto"/>
    </w:pPr>
    <w:rPr>
      <w:rFonts w:cs="Arial" w:eastAsia="Times New Roman"/>
      <w:color w:val="auto"/>
      <w:kern w:val="0"/>
      <w:lang w:bidi="ar-SA" w:eastAsia="fr-FR"/>
    </w:rPr>
  </w:style>
  <w:style w:type="paragraph" w:styleId="commentaire-western" w:customStyle="1">
    <w:name w:val="commentaire-western"/>
    <w:basedOn w:val="Normal"/>
    <w:rsid w:val="001A4678"/>
    <w:pPr>
      <w:shd w:color="auto" w:fill="ffff00" w:val="clear"/>
      <w:suppressAutoHyphens w:val="0"/>
      <w:spacing w:after="119" w:before="100" w:beforeAutospacing="1" w:line="240" w:lineRule="auto"/>
    </w:pPr>
    <w:rPr>
      <w:rFonts w:cs="Arial" w:eastAsia="Times New Roman"/>
      <w:color w:val="auto"/>
      <w:kern w:val="0"/>
      <w:lang w:bidi="ar-SA" w:eastAsia="fr-FR"/>
    </w:rPr>
  </w:style>
  <w:style w:type="paragraph" w:styleId="En-tte">
    <w:name w:val="header"/>
    <w:basedOn w:val="Normal"/>
    <w:link w:val="En-tteCar"/>
    <w:uiPriority w:val="99"/>
    <w:unhideWhenUsed w:val="1"/>
    <w:rsid w:val="008212FF"/>
    <w:pPr>
      <w:tabs>
        <w:tab w:val="center" w:pos="4536"/>
        <w:tab w:val="right" w:pos="9072"/>
      </w:tabs>
    </w:pPr>
    <w:rPr>
      <w:szCs w:val="21"/>
    </w:rPr>
  </w:style>
  <w:style w:type="character" w:styleId="En-tteCar" w:customStyle="1">
    <w:name w:val="En-tête Car"/>
    <w:link w:val="En-tte"/>
    <w:uiPriority w:val="99"/>
    <w:rsid w:val="008212FF"/>
    <w:rPr>
      <w:rFonts w:ascii="Arial" w:cs="Mangal" w:eastAsia="SimSun" w:hAnsi="Arial"/>
      <w:color w:val="000000"/>
      <w:kern w:val="1"/>
      <w:sz w:val="24"/>
      <w:szCs w:val="21"/>
      <w:lang w:bidi="hi-IN" w:eastAsia="hi-IN"/>
    </w:rPr>
  </w:style>
  <w:style w:type="paragraph" w:styleId="Pieddepage">
    <w:name w:val="footer"/>
    <w:basedOn w:val="Normal"/>
    <w:link w:val="PieddepageCar"/>
    <w:uiPriority w:val="99"/>
    <w:unhideWhenUsed w:val="1"/>
    <w:rsid w:val="008212FF"/>
    <w:pPr>
      <w:tabs>
        <w:tab w:val="center" w:pos="4536"/>
        <w:tab w:val="right" w:pos="9072"/>
      </w:tabs>
    </w:pPr>
    <w:rPr>
      <w:szCs w:val="21"/>
    </w:rPr>
  </w:style>
  <w:style w:type="character" w:styleId="PieddepageCar" w:customStyle="1">
    <w:name w:val="Pied de page Car"/>
    <w:link w:val="Pieddepage"/>
    <w:uiPriority w:val="99"/>
    <w:rsid w:val="008212FF"/>
    <w:rPr>
      <w:rFonts w:ascii="Arial" w:cs="Mangal" w:eastAsia="SimSun" w:hAnsi="Arial"/>
      <w:color w:val="000000"/>
      <w:kern w:val="1"/>
      <w:sz w:val="24"/>
      <w:szCs w:val="21"/>
      <w:lang w:bidi="hi-IN" w:eastAsia="hi-IN"/>
    </w:rPr>
  </w:style>
  <w:style w:type="character" w:styleId="apple-converted-space" w:customStyle="1">
    <w:name w:val="apple-converted-space"/>
    <w:basedOn w:val="Policepardfaut"/>
    <w:rsid w:val="0015035A"/>
  </w:style>
  <w:style w:type="character" w:styleId="Mentionnonrsolue">
    <w:name w:val="Unresolved Mention"/>
    <w:basedOn w:val="Policepardfaut"/>
    <w:uiPriority w:val="99"/>
    <w:semiHidden w:val="1"/>
    <w:unhideWhenUsed w:val="1"/>
    <w:rsid w:val="005D7336"/>
    <w:rPr>
      <w:color w:val="605e5c"/>
      <w:shd w:color="auto" w:fill="e1dfdd" w:val="clear"/>
    </w:rPr>
  </w:style>
  <w:style w:type="paragraph" w:styleId="Subtitle">
    <w:name w:val="Subtitle"/>
    <w:basedOn w:val="Normal"/>
    <w:next w:val="Normal"/>
    <w:pPr/>
    <w:rPr>
      <w:rFonts w:ascii="Cambria" w:cs="Cambria" w:eastAsia="Cambria" w:hAnsi="Cambria"/>
      <w:i w:val="1"/>
      <w:color w:val="4f81bd"/>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tel:78844052700026"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compagniedestropes.eu" TargetMode="External"/><Relationship Id="rId8" Type="http://schemas.openxmlformats.org/officeDocument/2006/relationships/hyperlink" Target="https://lacompagniedestropes.eu" TargetMode="External"/><Relationship Id="rId11" Type="http://schemas.openxmlformats.org/officeDocument/2006/relationships/hyperlink" Target="tel:07%2069%2096%2001%2026" TargetMode="External"/><Relationship Id="rId10" Type="http://schemas.openxmlformats.org/officeDocument/2006/relationships/hyperlink" Target="mailto:administration@lacompagniedestropes.eu" TargetMode="External"/><Relationship Id="rId13" Type="http://schemas.openxmlformats.org/officeDocument/2006/relationships/hyperlink" Target="https://lacompagniedestropes.eu/des-pieces-de-theatre-courtes-pour-pre-adolescents-cycle-3-et-4/" TargetMode="External"/><Relationship Id="rId12" Type="http://schemas.openxmlformats.org/officeDocument/2006/relationships/hyperlink" Target="https://lacompagniedestropes.eu" TargetMode="External"/><Relationship Id="rId15" Type="http://schemas.openxmlformats.org/officeDocument/2006/relationships/hyperlink" Target="https://centredaide.helloasso.com/s/article/quels-sont-les-moyens-de-paiement-acceptes-sur-helloasso" TargetMode="External"/><Relationship Id="rId14" Type="http://schemas.openxmlformats.org/officeDocument/2006/relationships/hyperlink" Target="https://lacompagniedestropes.eu/des-pieces-de-theatre-courtes-pour-pre-adolescents-cycle-3-et-4/" TargetMode="External"/><Relationship Id="rId17" Type="http://schemas.openxmlformats.org/officeDocument/2006/relationships/hyperlink" Target="mailto:administration@lacompagniedestropes.eu" TargetMode="External"/><Relationship Id="rId16" Type="http://schemas.openxmlformats.org/officeDocument/2006/relationships/hyperlink" Target="mailto:administration@lacompagniedestropes.eu" TargetMode="External"/><Relationship Id="rId19" Type="http://schemas.openxmlformats.org/officeDocument/2006/relationships/hyperlink" Target="https://entreprendre.service-public.fr/vosdroits/R48100" TargetMode="External"/><Relationship Id="rId18" Type="http://schemas.openxmlformats.org/officeDocument/2006/relationships/hyperlink" Target="https://www.helloasso.com/confidentiali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5i+7AkEznXS8DrVuKp8FkHo+2g==">AMUW2mVfOpoJnv3nZj7PB/akC0RwQMNPG9JSQdZilcfu8CWoSJkboqjq5S82efuzCCAl9FSi2uu8MYF9flqIo1wf24Snh78KRJNJMoFhcGB/smL1x/HmYf0nW/aISvoLOgygJObUPy2F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2023-04-12T08:34:00Z</dcterms:created>
  <dc:creator>Adèle PRO</dc:creator>
</cp:coreProperties>
</file>